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8C40" w14:textId="77777777" w:rsidR="001001DA" w:rsidRDefault="001001DA" w:rsidP="001001DA">
      <w:pPr>
        <w:rPr>
          <w:b/>
          <w:bCs/>
        </w:rPr>
      </w:pPr>
      <w:proofErr w:type="spellStart"/>
      <w:r>
        <w:rPr>
          <w:b/>
          <w:bCs/>
        </w:rPr>
        <w:t>Powerpoint</w:t>
      </w:r>
      <w:proofErr w:type="spellEnd"/>
      <w:r>
        <w:rPr>
          <w:b/>
          <w:bCs/>
        </w:rPr>
        <w:t xml:space="preserve"> Lesson Plan</w:t>
      </w:r>
    </w:p>
    <w:tbl>
      <w:tblPr>
        <w:tblpPr w:leftFromText="180" w:rightFromText="180" w:vertAnchor="page" w:horzAnchor="margin" w:tblpXSpec="center" w:tblpY="961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85"/>
        <w:gridCol w:w="375"/>
        <w:gridCol w:w="4037"/>
        <w:gridCol w:w="510"/>
        <w:gridCol w:w="1980"/>
        <w:gridCol w:w="185"/>
        <w:gridCol w:w="2047"/>
      </w:tblGrid>
      <w:tr w:rsidR="001001DA" w:rsidRPr="00112E5B" w14:paraId="34E99C5C" w14:textId="77777777" w:rsidTr="001001DA">
        <w:trPr>
          <w:trHeight w:val="294"/>
        </w:trPr>
        <w:tc>
          <w:tcPr>
            <w:tcW w:w="1921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2728946A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4037" w:type="dxa"/>
            <w:tcBorders>
              <w:top w:val="single" w:sz="12" w:space="0" w:color="auto"/>
            </w:tcBorders>
          </w:tcPr>
          <w:p w14:paraId="5AD25F14" w14:textId="77777777" w:rsidR="001001DA" w:rsidRPr="001A6EB6" w:rsidRDefault="001001DA" w:rsidP="001001DA">
            <w:pPr>
              <w:rPr>
                <w:rFonts w:ascii="Tahoma" w:hAnsi="Tahoma" w:cs="Tahoma"/>
                <w:sz w:val="22"/>
                <w:szCs w:val="22"/>
              </w:rPr>
            </w:pPr>
            <w:r w:rsidRPr="001A6EB6">
              <w:rPr>
                <w:rFonts w:ascii="Tahoma" w:hAnsi="Tahoma" w:cs="Tahoma"/>
                <w:sz w:val="22"/>
                <w:szCs w:val="22"/>
              </w:rPr>
              <w:t>Hazards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490" w:type="dxa"/>
            <w:gridSpan w:val="2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396616C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Class background</w:t>
            </w:r>
          </w:p>
          <w:p w14:paraId="4B24604C" w14:textId="77777777" w:rsidR="001001DA" w:rsidRPr="00112E5B" w:rsidRDefault="001001DA" w:rsidP="001001D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CA018F0" w14:textId="33913D30" w:rsidR="001001DA" w:rsidRPr="00112E5B" w:rsidRDefault="001001DA" w:rsidP="0010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DA" w:rsidRPr="00112E5B" w14:paraId="3CBA2E8F" w14:textId="77777777" w:rsidTr="001001DA">
        <w:trPr>
          <w:trHeight w:val="359"/>
        </w:trPr>
        <w:tc>
          <w:tcPr>
            <w:tcW w:w="1921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12041DA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Date/Period</w:t>
            </w:r>
          </w:p>
        </w:tc>
        <w:tc>
          <w:tcPr>
            <w:tcW w:w="4037" w:type="dxa"/>
            <w:shd w:val="clear" w:color="auto" w:fill="auto"/>
          </w:tcPr>
          <w:p w14:paraId="4D8B0629" w14:textId="77777777" w:rsidR="001001DA" w:rsidRPr="001A6EB6" w:rsidRDefault="001001DA" w:rsidP="001001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45</w:t>
            </w:r>
            <w:r w:rsidRPr="001A6EB6">
              <w:rPr>
                <w:rFonts w:ascii="Tahoma" w:hAnsi="Tahoma" w:cs="Tahoma"/>
                <w:sz w:val="22"/>
                <w:szCs w:val="22"/>
              </w:rPr>
              <w:t xml:space="preserve"> Minutes</w:t>
            </w:r>
          </w:p>
        </w:tc>
        <w:tc>
          <w:tcPr>
            <w:tcW w:w="2490" w:type="dxa"/>
            <w:gridSpan w:val="2"/>
            <w:vMerge/>
            <w:shd w:val="clear" w:color="auto" w:fill="E6E6E6"/>
          </w:tcPr>
          <w:p w14:paraId="6978350D" w14:textId="77777777" w:rsidR="001001DA" w:rsidRPr="00112E5B" w:rsidRDefault="001001DA" w:rsidP="0010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right w:val="single" w:sz="12" w:space="0" w:color="auto"/>
            </w:tcBorders>
          </w:tcPr>
          <w:p w14:paraId="43981714" w14:textId="77777777" w:rsidR="001001DA" w:rsidRPr="00112E5B" w:rsidRDefault="001001DA" w:rsidP="0010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DA" w:rsidRPr="00112E5B" w14:paraId="69D1FBBF" w14:textId="77777777" w:rsidTr="001001DA">
        <w:trPr>
          <w:trHeight w:val="358"/>
        </w:trPr>
        <w:tc>
          <w:tcPr>
            <w:tcW w:w="1921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4D990B0D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Year Group</w:t>
            </w:r>
          </w:p>
        </w:tc>
        <w:tc>
          <w:tcPr>
            <w:tcW w:w="4037" w:type="dxa"/>
            <w:shd w:val="clear" w:color="auto" w:fill="auto"/>
          </w:tcPr>
          <w:p w14:paraId="0349C92B" w14:textId="77777777" w:rsidR="001001DA" w:rsidRDefault="001001DA" w:rsidP="001001D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Bronze, </w:t>
            </w:r>
            <w:proofErr w:type="gramStart"/>
            <w:r w:rsidRPr="001A6EB6">
              <w:rPr>
                <w:rFonts w:ascii="Tahoma" w:hAnsi="Tahoma" w:cs="Tahoma"/>
                <w:sz w:val="22"/>
                <w:szCs w:val="22"/>
              </w:rPr>
              <w:t>Silver</w:t>
            </w:r>
            <w:proofErr w:type="gramEnd"/>
            <w:r w:rsidRPr="001A6EB6">
              <w:rPr>
                <w:rFonts w:ascii="Tahoma" w:hAnsi="Tahoma" w:cs="Tahoma"/>
                <w:sz w:val="22"/>
                <w:szCs w:val="22"/>
              </w:rPr>
              <w:t xml:space="preserve"> or Gold</w:t>
            </w:r>
          </w:p>
          <w:p w14:paraId="40B72920" w14:textId="77777777" w:rsidR="001001DA" w:rsidRPr="001A6EB6" w:rsidRDefault="001001DA" w:rsidP="001001DA">
            <w:pPr>
              <w:rPr>
                <w:rFonts w:ascii="Tahoma" w:hAnsi="Tahoma" w:cs="Tahoma"/>
                <w:sz w:val="22"/>
                <w:szCs w:val="22"/>
              </w:rPr>
            </w:pPr>
            <w:r w:rsidRPr="00222AAF">
              <w:rPr>
                <w:rFonts w:ascii="Tahoma" w:hAnsi="Tahoma" w:cs="Tahoma"/>
                <w:sz w:val="18"/>
                <w:szCs w:val="18"/>
              </w:rPr>
              <w:t>Tailor your verbal instruction to the correct level</w:t>
            </w:r>
          </w:p>
        </w:tc>
        <w:tc>
          <w:tcPr>
            <w:tcW w:w="2490" w:type="dxa"/>
            <w:gridSpan w:val="2"/>
            <w:vMerge/>
            <w:shd w:val="clear" w:color="auto" w:fill="E6E6E6"/>
          </w:tcPr>
          <w:p w14:paraId="4DB17470" w14:textId="77777777" w:rsidR="001001DA" w:rsidRPr="00112E5B" w:rsidRDefault="001001DA" w:rsidP="0010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right w:val="single" w:sz="12" w:space="0" w:color="auto"/>
            </w:tcBorders>
          </w:tcPr>
          <w:p w14:paraId="2BCCC5EE" w14:textId="77777777" w:rsidR="001001DA" w:rsidRPr="00112E5B" w:rsidRDefault="001001DA" w:rsidP="0010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DA" w:rsidRPr="00112E5B" w14:paraId="339D1A32" w14:textId="77777777" w:rsidTr="001001DA">
        <w:trPr>
          <w:trHeight w:val="378"/>
        </w:trPr>
        <w:tc>
          <w:tcPr>
            <w:tcW w:w="1921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7B3C8BF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4037" w:type="dxa"/>
            <w:shd w:val="clear" w:color="auto" w:fill="auto"/>
          </w:tcPr>
          <w:p w14:paraId="0729129E" w14:textId="77777777" w:rsidR="001001DA" w:rsidRPr="0069070E" w:rsidRDefault="001001DA" w:rsidP="001001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shd w:val="clear" w:color="auto" w:fill="E6E6E6"/>
          </w:tcPr>
          <w:p w14:paraId="4DBBF8F6" w14:textId="77777777" w:rsidR="001001DA" w:rsidRPr="00112E5B" w:rsidRDefault="001001DA" w:rsidP="0010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F4ACCBC" w14:textId="77777777" w:rsidR="001001DA" w:rsidRPr="00112E5B" w:rsidRDefault="001001DA" w:rsidP="00100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1DA" w:rsidRPr="00112E5B" w14:paraId="5BA01528" w14:textId="77777777" w:rsidTr="001001DA">
        <w:trPr>
          <w:trHeight w:val="273"/>
        </w:trPr>
        <w:tc>
          <w:tcPr>
            <w:tcW w:w="1921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D02B819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Focus of Lesson</w:t>
            </w:r>
          </w:p>
        </w:tc>
        <w:tc>
          <w:tcPr>
            <w:tcW w:w="4037" w:type="dxa"/>
            <w:vMerge w:val="restart"/>
          </w:tcPr>
          <w:p w14:paraId="5C5D58F1" w14:textId="77777777" w:rsidR="001001DA" w:rsidRPr="00EE70AD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 xml:space="preserve">Learn to identify possible hazards and how to </w:t>
            </w:r>
            <w:r>
              <w:rPr>
                <w:rFonts w:ascii="Tahoma" w:hAnsi="Tahoma" w:cs="Tahoma"/>
                <w:sz w:val="20"/>
                <w:szCs w:val="20"/>
              </w:rPr>
              <w:t>assess and manage the risk associated with those hazards.</w:t>
            </w:r>
          </w:p>
        </w:tc>
        <w:tc>
          <w:tcPr>
            <w:tcW w:w="4722" w:type="dxa"/>
            <w:gridSpan w:val="4"/>
            <w:tcBorders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042A08CB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Learning Objectives</w:t>
            </w:r>
          </w:p>
        </w:tc>
      </w:tr>
      <w:tr w:rsidR="001001DA" w:rsidRPr="00112E5B" w14:paraId="7D5E9DDD" w14:textId="77777777" w:rsidTr="001001DA">
        <w:trPr>
          <w:trHeight w:val="651"/>
        </w:trPr>
        <w:tc>
          <w:tcPr>
            <w:tcW w:w="1921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7588F53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vMerge/>
          </w:tcPr>
          <w:p w14:paraId="0B7F3D4B" w14:textId="77777777" w:rsidR="001001DA" w:rsidRPr="00EE70AD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22" w:type="dxa"/>
            <w:gridSpan w:val="4"/>
            <w:tcBorders>
              <w:right w:val="single" w:sz="12" w:space="0" w:color="auto"/>
            </w:tcBorders>
          </w:tcPr>
          <w:p w14:paraId="2B5F2D6E" w14:textId="77777777" w:rsidR="001001DA" w:rsidRPr="00112E5B" w:rsidRDefault="001001DA" w:rsidP="001001D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be aware of general risks they may encounter on the expedition and specific risks on a specified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route .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To have thought about ways to reduce this risk if possible and necessary.</w:t>
            </w:r>
          </w:p>
        </w:tc>
      </w:tr>
      <w:tr w:rsidR="001001DA" w:rsidRPr="00112E5B" w14:paraId="31175DAB" w14:textId="77777777" w:rsidTr="001001DA">
        <w:trPr>
          <w:trHeight w:val="202"/>
        </w:trPr>
        <w:tc>
          <w:tcPr>
            <w:tcW w:w="1921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1DB1D60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Prior Knowledge</w:t>
            </w:r>
          </w:p>
        </w:tc>
        <w:tc>
          <w:tcPr>
            <w:tcW w:w="4037" w:type="dxa"/>
            <w:vMerge w:val="restart"/>
          </w:tcPr>
          <w:p w14:paraId="3E02A98B" w14:textId="77777777" w:rsidR="001001DA" w:rsidRPr="00EE70AD" w:rsidRDefault="001001DA" w:rsidP="001001DA">
            <w:pPr>
              <w:tabs>
                <w:tab w:val="left" w:pos="3183"/>
              </w:tabs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>Some experience of map reading is desirable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22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72EFFC8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Success Criteria</w:t>
            </w:r>
          </w:p>
        </w:tc>
      </w:tr>
      <w:tr w:rsidR="001001DA" w:rsidRPr="00112E5B" w14:paraId="61C90087" w14:textId="77777777" w:rsidTr="001001DA">
        <w:trPr>
          <w:trHeight w:val="385"/>
        </w:trPr>
        <w:tc>
          <w:tcPr>
            <w:tcW w:w="1921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87143EF" w14:textId="77777777" w:rsidR="001001DA" w:rsidRPr="00112E5B" w:rsidRDefault="001001DA" w:rsidP="00100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bottom w:val="single" w:sz="4" w:space="0" w:color="auto"/>
            </w:tcBorders>
          </w:tcPr>
          <w:p w14:paraId="5C48075B" w14:textId="77777777" w:rsidR="001001DA" w:rsidRPr="00112E5B" w:rsidRDefault="001001DA" w:rsidP="001001DA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72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24F1E9A" w14:textId="77777777" w:rsidR="001001DA" w:rsidRDefault="001001DA" w:rsidP="001001DA">
            <w:pPr>
              <w:numPr>
                <w:ilvl w:val="0"/>
                <w:numId w:val="18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1A6EB6">
              <w:rPr>
                <w:rFonts w:ascii="Tahoma" w:hAnsi="Tahoma" w:cs="Tahoma"/>
                <w:sz w:val="20"/>
                <w:szCs w:val="20"/>
              </w:rPr>
              <w:t xml:space="preserve">Students will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be able to identify </w:t>
            </w:r>
            <w:r w:rsidRPr="001A6EB6">
              <w:rPr>
                <w:rFonts w:ascii="Tahoma" w:hAnsi="Tahoma" w:cs="Tahoma"/>
                <w:sz w:val="20"/>
                <w:szCs w:val="20"/>
              </w:rPr>
              <w:t>generic hazards they could face at any time on expedition.</w:t>
            </w:r>
          </w:p>
          <w:p w14:paraId="4055CD0B" w14:textId="77777777" w:rsidR="001001DA" w:rsidRPr="001A6EB6" w:rsidRDefault="001001DA" w:rsidP="001001DA">
            <w:pPr>
              <w:numPr>
                <w:ilvl w:val="0"/>
                <w:numId w:val="18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will have discussed ways of minimising these risks if possible.</w:t>
            </w:r>
          </w:p>
          <w:p w14:paraId="36A7E355" w14:textId="77777777" w:rsidR="001001DA" w:rsidRPr="001A6EB6" w:rsidRDefault="001001DA" w:rsidP="001001DA">
            <w:pPr>
              <w:numPr>
                <w:ilvl w:val="0"/>
                <w:numId w:val="18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1A6EB6">
              <w:rPr>
                <w:rFonts w:ascii="Tahoma" w:hAnsi="Tahoma" w:cs="Tahoma"/>
                <w:sz w:val="20"/>
                <w:szCs w:val="20"/>
              </w:rPr>
              <w:t xml:space="preserve">Students also be able to identify </w:t>
            </w:r>
            <w:r>
              <w:rPr>
                <w:rFonts w:ascii="Tahoma" w:hAnsi="Tahoma" w:cs="Tahoma"/>
                <w:sz w:val="20"/>
                <w:szCs w:val="20"/>
              </w:rPr>
              <w:t>possible</w:t>
            </w:r>
            <w:r w:rsidRPr="001A6EB6">
              <w:rPr>
                <w:rFonts w:ascii="Tahoma" w:hAnsi="Tahoma" w:cs="Tahoma"/>
                <w:sz w:val="20"/>
                <w:szCs w:val="20"/>
              </w:rPr>
              <w:t xml:space="preserve"> hazards along a</w:t>
            </w:r>
            <w:r>
              <w:rPr>
                <w:rFonts w:ascii="Tahoma" w:hAnsi="Tahoma" w:cs="Tahoma"/>
                <w:sz w:val="20"/>
                <w:szCs w:val="20"/>
              </w:rPr>
              <w:t xml:space="preserve"> given</w:t>
            </w:r>
            <w:r w:rsidRPr="001A6EB6">
              <w:rPr>
                <w:rFonts w:ascii="Tahoma" w:hAnsi="Tahoma" w:cs="Tahoma"/>
                <w:sz w:val="20"/>
                <w:szCs w:val="20"/>
              </w:rPr>
              <w:t xml:space="preserve"> route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001DA" w:rsidRPr="00112E5B" w14:paraId="0FB05D97" w14:textId="77777777" w:rsidTr="001001DA">
        <w:trPr>
          <w:trHeight w:val="140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263446" w14:textId="77777777" w:rsidR="001001DA" w:rsidRPr="00112E5B" w:rsidRDefault="001001DA" w:rsidP="001001D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001DA" w:rsidRPr="00112E5B" w14:paraId="3D9932B5" w14:textId="77777777" w:rsidTr="001001DA">
        <w:trPr>
          <w:trHeight w:val="269"/>
        </w:trPr>
        <w:tc>
          <w:tcPr>
            <w:tcW w:w="8633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7C031C94" w14:textId="77777777" w:rsidR="001001DA" w:rsidRPr="00EE70AD" w:rsidRDefault="001001DA" w:rsidP="001001D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E70AD">
              <w:rPr>
                <w:rFonts w:ascii="Arial" w:hAnsi="Arial" w:cs="Arial"/>
                <w:b/>
                <w:sz w:val="22"/>
                <w:szCs w:val="22"/>
              </w:rPr>
              <w:t>Lesson Outline</w:t>
            </w:r>
          </w:p>
        </w:tc>
        <w:tc>
          <w:tcPr>
            <w:tcW w:w="204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1E6C58D9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</w:tr>
      <w:tr w:rsidR="001001DA" w:rsidRPr="00112E5B" w14:paraId="55220F26" w14:textId="77777777" w:rsidTr="001001DA">
        <w:trPr>
          <w:trHeight w:val="854"/>
        </w:trPr>
        <w:tc>
          <w:tcPr>
            <w:tcW w:w="1546" w:type="dxa"/>
            <w:gridSpan w:val="2"/>
            <w:tcBorders>
              <w:left w:val="single" w:sz="12" w:space="0" w:color="auto"/>
            </w:tcBorders>
            <w:vAlign w:val="center"/>
          </w:tcPr>
          <w:p w14:paraId="393B143C" w14:textId="77777777" w:rsidR="001001DA" w:rsidRPr="00EE70AD" w:rsidRDefault="001001DA" w:rsidP="001001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E70AD">
              <w:rPr>
                <w:rFonts w:ascii="Arial" w:hAnsi="Arial" w:cs="Arial"/>
                <w:i/>
                <w:sz w:val="22"/>
                <w:szCs w:val="22"/>
              </w:rPr>
              <w:t>Introduction</w:t>
            </w:r>
          </w:p>
        </w:tc>
        <w:tc>
          <w:tcPr>
            <w:tcW w:w="7087" w:type="dxa"/>
            <w:gridSpan w:val="5"/>
          </w:tcPr>
          <w:p w14:paraId="2A840A67" w14:textId="77777777" w:rsidR="001001DA" w:rsidRPr="00EE70AD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>There are risks associated with going on an expedition.</w:t>
            </w:r>
          </w:p>
          <w:p w14:paraId="268FEBA2" w14:textId="77777777" w:rsidR="001001DA" w:rsidRPr="00112E5B" w:rsidRDefault="001001DA" w:rsidP="001001DA">
            <w:pPr>
              <w:rPr>
                <w:rFonts w:ascii="Tahoma" w:hAnsi="Tahoma" w:cs="Tahoma"/>
                <w:sz w:val="16"/>
                <w:szCs w:val="18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 xml:space="preserve">Some can be </w:t>
            </w:r>
            <w:r>
              <w:rPr>
                <w:rFonts w:ascii="Tahoma" w:hAnsi="Tahoma" w:cs="Tahoma"/>
                <w:sz w:val="20"/>
                <w:szCs w:val="20"/>
              </w:rPr>
              <w:t>avoided</w:t>
            </w:r>
            <w:r w:rsidRPr="00EE70A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those that can't be avoided can be managed</w:t>
            </w:r>
            <w:r w:rsidRPr="00EE70AD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14:paraId="7A4F7400" w14:textId="77777777" w:rsidR="001001DA" w:rsidRPr="00F756B7" w:rsidRDefault="001001DA" w:rsidP="001001D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001DA" w:rsidRPr="00112E5B" w14:paraId="754C8F4F" w14:textId="77777777" w:rsidTr="001001DA">
        <w:trPr>
          <w:trHeight w:val="2378"/>
        </w:trPr>
        <w:tc>
          <w:tcPr>
            <w:tcW w:w="1546" w:type="dxa"/>
            <w:gridSpan w:val="2"/>
            <w:tcBorders>
              <w:left w:val="single" w:sz="12" w:space="0" w:color="auto"/>
            </w:tcBorders>
            <w:vAlign w:val="center"/>
          </w:tcPr>
          <w:p w14:paraId="16ABF50E" w14:textId="77777777" w:rsidR="001001DA" w:rsidRPr="00EE70AD" w:rsidRDefault="001001DA" w:rsidP="001001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E70AD">
              <w:rPr>
                <w:rFonts w:ascii="Arial" w:hAnsi="Arial" w:cs="Arial"/>
                <w:i/>
                <w:sz w:val="22"/>
                <w:szCs w:val="22"/>
              </w:rPr>
              <w:t>Main Body</w:t>
            </w:r>
          </w:p>
        </w:tc>
        <w:tc>
          <w:tcPr>
            <w:tcW w:w="7087" w:type="dxa"/>
            <w:gridSpan w:val="5"/>
          </w:tcPr>
          <w:p w14:paraId="5DE4E22A" w14:textId="77777777" w:rsidR="001001DA" w:rsidRDefault="001001DA" w:rsidP="001001DA">
            <w:pPr>
              <w:ind w:left="170" w:hanging="1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 through the </w:t>
            </w:r>
            <w:proofErr w:type="spellStart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>powerpoint</w:t>
            </w:r>
            <w:proofErr w:type="spellEnd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Hazards</w:t>
            </w:r>
            <w:proofErr w:type="gramEnd"/>
          </w:p>
          <w:p w14:paraId="30C55B6C" w14:textId="77777777" w:rsidR="001001DA" w:rsidRPr="00A14D98" w:rsidRDefault="001001DA" w:rsidP="001001DA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4D98">
              <w:rPr>
                <w:rFonts w:ascii="Tahoma" w:hAnsi="Tahoma" w:cs="Tahoma"/>
                <w:b/>
                <w:bCs/>
                <w:sz w:val="20"/>
                <w:szCs w:val="20"/>
              </w:rPr>
              <w:t>Hazards (slide 2-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 w:rsidRPr="00A14D98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1E5102DF" w14:textId="77777777" w:rsidR="001001DA" w:rsidRDefault="001001DA" w:rsidP="001001DA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Define Hazard, risk and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mitigation</w:t>
            </w:r>
            <w:proofErr w:type="gramEnd"/>
          </w:p>
          <w:p w14:paraId="24E7E72D" w14:textId="77777777" w:rsidR="001001DA" w:rsidRPr="00EE70AD" w:rsidRDefault="001001DA" w:rsidP="001001DA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 xml:space="preserve">Split </w:t>
            </w:r>
            <w:r>
              <w:rPr>
                <w:rFonts w:ascii="Tahoma" w:hAnsi="Tahoma" w:cs="Tahoma"/>
                <w:sz w:val="20"/>
                <w:szCs w:val="20"/>
              </w:rPr>
              <w:t>class</w:t>
            </w:r>
            <w:r w:rsidRPr="00EE70AD">
              <w:rPr>
                <w:rFonts w:ascii="Tahoma" w:hAnsi="Tahoma" w:cs="Tahoma"/>
                <w:sz w:val="20"/>
                <w:szCs w:val="20"/>
              </w:rPr>
              <w:t xml:space="preserve"> into four groups. Giving each group a heading of ‘animals and people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EE70A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‘</w:t>
            </w:r>
            <w:r w:rsidRPr="00EE70AD">
              <w:rPr>
                <w:rFonts w:ascii="Tahoma" w:hAnsi="Tahoma" w:cs="Tahoma"/>
                <w:sz w:val="20"/>
                <w:szCs w:val="20"/>
              </w:rPr>
              <w:t>weather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EE70A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‘</w:t>
            </w:r>
            <w:r w:rsidRPr="00EE70AD">
              <w:rPr>
                <w:rFonts w:ascii="Tahoma" w:hAnsi="Tahoma" w:cs="Tahoma"/>
                <w:sz w:val="20"/>
                <w:szCs w:val="20"/>
              </w:rPr>
              <w:t>terrain</w:t>
            </w:r>
            <w:r>
              <w:rPr>
                <w:rFonts w:ascii="Tahoma" w:hAnsi="Tahoma" w:cs="Tahoma"/>
                <w:sz w:val="20"/>
                <w:szCs w:val="20"/>
              </w:rPr>
              <w:t>’</w:t>
            </w:r>
            <w:r w:rsidRPr="00EE70AD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>
              <w:rPr>
                <w:rFonts w:ascii="Tahoma" w:hAnsi="Tahoma" w:cs="Tahoma"/>
                <w:sz w:val="20"/>
                <w:szCs w:val="20"/>
              </w:rPr>
              <w:t>‘</w:t>
            </w:r>
            <w:r w:rsidRPr="00EE70AD">
              <w:rPr>
                <w:rFonts w:ascii="Tahoma" w:hAnsi="Tahoma" w:cs="Tahoma"/>
                <w:sz w:val="20"/>
                <w:szCs w:val="20"/>
              </w:rPr>
              <w:t xml:space="preserve">other’. Each group writes down </w:t>
            </w:r>
            <w:r>
              <w:rPr>
                <w:rFonts w:ascii="Tahoma" w:hAnsi="Tahoma" w:cs="Tahoma"/>
                <w:sz w:val="20"/>
                <w:szCs w:val="20"/>
              </w:rPr>
              <w:t xml:space="preserve">expected </w:t>
            </w:r>
            <w:r w:rsidRPr="00EE70AD">
              <w:rPr>
                <w:rFonts w:ascii="Tahoma" w:hAnsi="Tahoma" w:cs="Tahoma"/>
                <w:sz w:val="20"/>
                <w:szCs w:val="20"/>
              </w:rPr>
              <w:t>hazards that fall into their category.</w:t>
            </w:r>
          </w:p>
          <w:p w14:paraId="6F9C6BBB" w14:textId="77777777" w:rsidR="001001DA" w:rsidRPr="00EE70AD" w:rsidRDefault="001001DA" w:rsidP="001001DA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>Write up on a board once finished and get whole group to fill in any blanks. Go through the list talking about each risk and what (if anything) can be done to m</w:t>
            </w:r>
            <w:r>
              <w:rPr>
                <w:rFonts w:ascii="Tahoma" w:hAnsi="Tahoma" w:cs="Tahoma"/>
                <w:sz w:val="20"/>
                <w:szCs w:val="20"/>
              </w:rPr>
              <w:t>anage</w:t>
            </w:r>
            <w:r w:rsidRPr="00EE70AD">
              <w:rPr>
                <w:rFonts w:ascii="Tahoma" w:hAnsi="Tahoma" w:cs="Tahoma"/>
                <w:sz w:val="20"/>
                <w:szCs w:val="20"/>
              </w:rPr>
              <w:t xml:space="preserve"> the risk. Or possibly get each group to take a different category and work out how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manage </w:t>
            </w:r>
            <w:r w:rsidRPr="00EE70AD">
              <w:rPr>
                <w:rFonts w:ascii="Tahoma" w:hAnsi="Tahoma" w:cs="Tahoma"/>
                <w:sz w:val="20"/>
                <w:szCs w:val="20"/>
              </w:rPr>
              <w:t>the risks of each.</w:t>
            </w:r>
          </w:p>
          <w:p w14:paraId="5EDDE296" w14:textId="77777777" w:rsidR="001001DA" w:rsidRPr="00EE70AD" w:rsidRDefault="001001DA" w:rsidP="001001DA">
            <w:pPr>
              <w:numPr>
                <w:ilvl w:val="0"/>
                <w:numId w:val="16"/>
              </w:numPr>
              <w:ind w:left="170" w:hanging="170"/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>Some risks we brainstormed are below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tbl>
            <w:tblPr>
              <w:tblpPr w:leftFromText="180" w:rightFromText="180" w:vertAnchor="text" w:horzAnchor="margin" w:tblpY="188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1560"/>
              <w:gridCol w:w="2268"/>
            </w:tblGrid>
            <w:tr w:rsidR="001001DA" w14:paraId="309DFB1B" w14:textId="77777777" w:rsidTr="006E664B">
              <w:tc>
                <w:tcPr>
                  <w:tcW w:w="1696" w:type="dxa"/>
                </w:tcPr>
                <w:p w14:paraId="014A85DD" w14:textId="77777777" w:rsidR="001001DA" w:rsidRPr="00EE70AD" w:rsidRDefault="001001DA" w:rsidP="001001DA">
                  <w:pPr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Animals and people</w:t>
                  </w:r>
                </w:p>
              </w:tc>
              <w:tc>
                <w:tcPr>
                  <w:tcW w:w="1134" w:type="dxa"/>
                </w:tcPr>
                <w:p w14:paraId="22FE1BF2" w14:textId="77777777" w:rsidR="001001DA" w:rsidRPr="00EE70AD" w:rsidRDefault="001001DA" w:rsidP="001001DA">
                  <w:pPr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Weather and conditions</w:t>
                  </w:r>
                </w:p>
              </w:tc>
              <w:tc>
                <w:tcPr>
                  <w:tcW w:w="1560" w:type="dxa"/>
                </w:tcPr>
                <w:p w14:paraId="0982D049" w14:textId="77777777" w:rsidR="001001DA" w:rsidRPr="00EE70AD" w:rsidRDefault="001001DA" w:rsidP="001001DA">
                  <w:pPr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Terrain</w:t>
                  </w:r>
                </w:p>
              </w:tc>
              <w:tc>
                <w:tcPr>
                  <w:tcW w:w="2268" w:type="dxa"/>
                </w:tcPr>
                <w:p w14:paraId="7A7D366D" w14:textId="77777777" w:rsidR="001001DA" w:rsidRPr="00EE70AD" w:rsidRDefault="001001DA" w:rsidP="001001DA">
                  <w:pPr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Other</w:t>
                  </w:r>
                </w:p>
              </w:tc>
            </w:tr>
            <w:tr w:rsidR="001001DA" w14:paraId="12F049A6" w14:textId="77777777" w:rsidTr="006E664B">
              <w:tc>
                <w:tcPr>
                  <w:tcW w:w="1696" w:type="dxa"/>
                </w:tcPr>
                <w:p w14:paraId="37B714A6" w14:textId="77777777" w:rsidR="001001DA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Farm animals</w:t>
                  </w:r>
                </w:p>
                <w:p w14:paraId="059FF5FB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Ticks</w:t>
                  </w:r>
                </w:p>
                <w:p w14:paraId="64AC5135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Other walkers (kicking rocks off)</w:t>
                  </w:r>
                </w:p>
                <w:p w14:paraId="41B452D8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Angry people</w:t>
                  </w:r>
                </w:p>
                <w:p w14:paraId="3DDAF439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Dogs</w:t>
                  </w:r>
                </w:p>
              </w:tc>
              <w:tc>
                <w:tcPr>
                  <w:tcW w:w="1134" w:type="dxa"/>
                </w:tcPr>
                <w:p w14:paraId="13D7FAB0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Heat</w:t>
                  </w:r>
                </w:p>
                <w:p w14:paraId="5FB8EC74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Cold</w:t>
                  </w:r>
                </w:p>
                <w:p w14:paraId="54541906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Rain</w:t>
                  </w:r>
                </w:p>
                <w:p w14:paraId="3950D0D3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Lightning</w:t>
                  </w:r>
                </w:p>
                <w:p w14:paraId="6C67F9BA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Wind</w:t>
                  </w:r>
                </w:p>
              </w:tc>
              <w:tc>
                <w:tcPr>
                  <w:tcW w:w="1560" w:type="dxa"/>
                </w:tcPr>
                <w:p w14:paraId="6BE454EC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 xml:space="preserve">Crags, rock falls or fall </w:t>
                  </w:r>
                  <w:proofErr w:type="gramStart"/>
                  <w:r w:rsidRPr="00EE70AD">
                    <w:rPr>
                      <w:sz w:val="18"/>
                      <w:szCs w:val="18"/>
                    </w:rPr>
                    <w:t>off</w:t>
                  </w:r>
                  <w:proofErr w:type="gramEnd"/>
                </w:p>
                <w:p w14:paraId="319AC16B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Rivers, lakes</w:t>
                  </w:r>
                </w:p>
                <w:p w14:paraId="18FAFE10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Steep ground</w:t>
                  </w:r>
                </w:p>
                <w:p w14:paraId="6FF17DA2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 xml:space="preserve">Mines / </w:t>
                  </w:r>
                  <w:proofErr w:type="spellStart"/>
                  <w:r w:rsidRPr="00EE70AD">
                    <w:rPr>
                      <w:sz w:val="18"/>
                      <w:szCs w:val="18"/>
                    </w:rPr>
                    <w:t>Shakeholes</w:t>
                  </w:r>
                  <w:proofErr w:type="spellEnd"/>
                </w:p>
                <w:p w14:paraId="1E6D972E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Roads</w:t>
                  </w:r>
                </w:p>
              </w:tc>
              <w:tc>
                <w:tcPr>
                  <w:tcW w:w="2268" w:type="dxa"/>
                </w:tcPr>
                <w:p w14:paraId="6D4D85C4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Stoves</w:t>
                  </w:r>
                </w:p>
                <w:p w14:paraId="5211AA09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Existing medical conditions</w:t>
                  </w:r>
                </w:p>
                <w:p w14:paraId="0AB50299" w14:textId="77777777" w:rsidR="001001DA" w:rsidRPr="00EE70AD" w:rsidRDefault="001001DA" w:rsidP="001001D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Bacteria in Food</w:t>
                  </w:r>
                </w:p>
                <w:p w14:paraId="5D316D90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Exhaustion</w:t>
                  </w:r>
                </w:p>
                <w:p w14:paraId="4C45202D" w14:textId="77777777" w:rsidR="001001DA" w:rsidRPr="00EE70AD" w:rsidRDefault="001001DA" w:rsidP="001001DA">
                  <w:pPr>
                    <w:ind w:left="113" w:hanging="113"/>
                    <w:rPr>
                      <w:sz w:val="18"/>
                      <w:szCs w:val="18"/>
                    </w:rPr>
                  </w:pPr>
                  <w:r w:rsidRPr="00EE70AD">
                    <w:rPr>
                      <w:sz w:val="18"/>
                      <w:szCs w:val="18"/>
                    </w:rPr>
                    <w:t>Getting lost</w:t>
                  </w:r>
                </w:p>
              </w:tc>
            </w:tr>
          </w:tbl>
          <w:p w14:paraId="27461CFA" w14:textId="77777777" w:rsidR="001001DA" w:rsidRPr="00EE70AD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7D27B16" w14:textId="77777777" w:rsidR="001001DA" w:rsidRPr="00A14D98" w:rsidRDefault="001001DA" w:rsidP="001001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14D9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Hazards on a route (slide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 w:rsidRPr="00A14D98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A14D98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70C8D3C8" w14:textId="77777777" w:rsidR="001001DA" w:rsidRDefault="001001DA" w:rsidP="001001DA">
            <w:pPr>
              <w:numPr>
                <w:ilvl w:val="0"/>
                <w:numId w:val="21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>Get groups to identify hazards on a given route and present them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 Two slides are given if you don’t have access to local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maps</w:t>
            </w:r>
            <w:proofErr w:type="gramEnd"/>
          </w:p>
          <w:p w14:paraId="637182DC" w14:textId="77777777" w:rsidR="001001DA" w:rsidRPr="009E647E" w:rsidRDefault="001001DA" w:rsidP="001001D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E647E">
              <w:rPr>
                <w:rFonts w:ascii="Tahoma" w:hAnsi="Tahoma" w:cs="Tahoma"/>
                <w:b/>
                <w:bCs/>
                <w:sz w:val="20"/>
                <w:szCs w:val="20"/>
              </w:rPr>
              <w:t>Road Safety (</w:t>
            </w:r>
            <w:proofErr w:type="spellStart"/>
            <w:r w:rsidRPr="009E647E">
              <w:rPr>
                <w:rFonts w:ascii="Tahoma" w:hAnsi="Tahoma" w:cs="Tahoma"/>
                <w:b/>
                <w:bCs/>
                <w:sz w:val="20"/>
                <w:szCs w:val="20"/>
              </w:rPr>
              <w:t>silde</w:t>
            </w:r>
            <w:proofErr w:type="spellEnd"/>
            <w:r w:rsidRPr="009E64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7)</w:t>
            </w:r>
          </w:p>
          <w:p w14:paraId="14B61EA5" w14:textId="77777777" w:rsidR="001001DA" w:rsidRPr="00EE70AD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Protocols for crossing and walking on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roads</w:t>
            </w:r>
            <w:proofErr w:type="gramEnd"/>
          </w:p>
          <w:p w14:paraId="29C268EC" w14:textId="77777777" w:rsidR="001001DA" w:rsidRPr="00112E5B" w:rsidRDefault="001001DA" w:rsidP="001001D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7" w:type="dxa"/>
            <w:tcBorders>
              <w:right w:val="single" w:sz="12" w:space="0" w:color="auto"/>
            </w:tcBorders>
          </w:tcPr>
          <w:p w14:paraId="223FFC6E" w14:textId="77777777" w:rsidR="001001DA" w:rsidRPr="00EE70AD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>Groups should be able to identify many of the risks mentioned on the left and there are usually a few more.</w:t>
            </w:r>
          </w:p>
          <w:p w14:paraId="0BC3C182" w14:textId="77777777" w:rsidR="001001DA" w:rsidRPr="00EE70AD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E35EE2" w14:textId="77777777" w:rsidR="001001DA" w:rsidRPr="00EE70AD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 xml:space="preserve">Group responses should indicate the common sense necessary to </w:t>
            </w:r>
            <w:r>
              <w:rPr>
                <w:rFonts w:ascii="Tahoma" w:hAnsi="Tahoma" w:cs="Tahoma"/>
                <w:sz w:val="20"/>
                <w:szCs w:val="20"/>
              </w:rPr>
              <w:t>manage</w:t>
            </w:r>
            <w:r w:rsidRPr="00EE70AD">
              <w:rPr>
                <w:rFonts w:ascii="Tahoma" w:hAnsi="Tahoma" w:cs="Tahoma"/>
                <w:sz w:val="20"/>
                <w:szCs w:val="20"/>
              </w:rPr>
              <w:t xml:space="preserve"> the risks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00BBE8F6" w14:textId="77777777" w:rsidR="001001DA" w:rsidRPr="00EE70AD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3E4C55D" w14:textId="77777777" w:rsidR="001001DA" w:rsidRDefault="001001DA" w:rsidP="001001DA">
            <w:pPr>
              <w:rPr>
                <w:rFonts w:ascii="Tahoma" w:hAnsi="Tahoma" w:cs="Tahoma"/>
                <w:sz w:val="20"/>
                <w:szCs w:val="20"/>
              </w:rPr>
            </w:pPr>
            <w:r w:rsidRPr="00EE70AD">
              <w:rPr>
                <w:rFonts w:ascii="Tahoma" w:hAnsi="Tahoma" w:cs="Tahoma"/>
                <w:sz w:val="20"/>
                <w:szCs w:val="20"/>
              </w:rPr>
              <w:t>Watch the presentation for the risks along a route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3A7449C4" w14:textId="77777777" w:rsidR="001001DA" w:rsidRDefault="001001DA" w:rsidP="001001D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3EC65D" w14:textId="77777777" w:rsidR="001001DA" w:rsidRPr="00112E5B" w:rsidRDefault="001001DA" w:rsidP="001001D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Check the workbook</w:t>
            </w:r>
          </w:p>
        </w:tc>
      </w:tr>
      <w:tr w:rsidR="001001DA" w:rsidRPr="00112E5B" w14:paraId="17D2FBF5" w14:textId="77777777" w:rsidTr="001001DA">
        <w:trPr>
          <w:trHeight w:val="504"/>
        </w:trPr>
        <w:tc>
          <w:tcPr>
            <w:tcW w:w="15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22CC61" w14:textId="77777777" w:rsidR="001001DA" w:rsidRPr="00EE70AD" w:rsidRDefault="001001DA" w:rsidP="001001D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E70AD">
              <w:rPr>
                <w:rFonts w:ascii="Arial" w:hAnsi="Arial" w:cs="Arial"/>
                <w:i/>
                <w:sz w:val="22"/>
                <w:szCs w:val="22"/>
              </w:rPr>
              <w:t>Plenary</w:t>
            </w:r>
          </w:p>
        </w:tc>
        <w:tc>
          <w:tcPr>
            <w:tcW w:w="7087" w:type="dxa"/>
            <w:gridSpan w:val="5"/>
            <w:tcBorders>
              <w:bottom w:val="single" w:sz="12" w:space="0" w:color="auto"/>
            </w:tcBorders>
          </w:tcPr>
          <w:p w14:paraId="73075052" w14:textId="77777777" w:rsidR="001001DA" w:rsidRPr="00112E5B" w:rsidRDefault="001001DA" w:rsidP="001001DA">
            <w:pPr>
              <w:ind w:left="72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2047" w:type="dxa"/>
            <w:tcBorders>
              <w:bottom w:val="single" w:sz="12" w:space="0" w:color="auto"/>
              <w:right w:val="single" w:sz="12" w:space="0" w:color="auto"/>
            </w:tcBorders>
          </w:tcPr>
          <w:p w14:paraId="7AA144A2" w14:textId="77777777" w:rsidR="001001DA" w:rsidRPr="00112E5B" w:rsidRDefault="001001DA" w:rsidP="001001DA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1001DA" w:rsidRPr="00112E5B" w14:paraId="0E96D76E" w14:textId="77777777" w:rsidTr="001001DA">
        <w:trPr>
          <w:trHeight w:val="105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189849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1DA" w:rsidRPr="00112E5B" w14:paraId="08BF8CD8" w14:textId="77777777" w:rsidTr="001001DA">
        <w:trPr>
          <w:trHeight w:val="737"/>
        </w:trPr>
        <w:tc>
          <w:tcPr>
            <w:tcW w:w="1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BD33F32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500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22C4FC3" w14:textId="77777777" w:rsidR="001001DA" w:rsidRPr="001A6EB6" w:rsidRDefault="001001DA" w:rsidP="001001DA">
            <w:pPr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1A6EB6">
              <w:rPr>
                <w:rFonts w:ascii="Tahoma" w:hAnsi="Tahoma" w:cs="Tahoma"/>
                <w:sz w:val="20"/>
                <w:szCs w:val="20"/>
              </w:rPr>
              <w:t>Course notes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workbook</w:t>
            </w:r>
            <w:r w:rsidRPr="001A6EB6">
              <w:rPr>
                <w:rFonts w:ascii="Tahoma" w:hAnsi="Tahoma" w:cs="Tahoma"/>
                <w:sz w:val="20"/>
                <w:szCs w:val="20"/>
              </w:rPr>
              <w:t xml:space="preserve"> for each student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8FCA335" w14:textId="77777777" w:rsidR="001001DA" w:rsidRPr="001A6EB6" w:rsidRDefault="001001DA" w:rsidP="001001DA">
            <w:pPr>
              <w:numPr>
                <w:ilvl w:val="0"/>
                <w:numId w:val="15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1A6EB6">
              <w:rPr>
                <w:rFonts w:ascii="Tahoma" w:hAnsi="Tahoma" w:cs="Tahoma"/>
                <w:sz w:val="20"/>
                <w:szCs w:val="20"/>
              </w:rPr>
              <w:t>White board / flip chart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/ projector.</w:t>
            </w:r>
          </w:p>
          <w:p w14:paraId="0F0E3161" w14:textId="77777777" w:rsidR="001001DA" w:rsidRPr="00112E5B" w:rsidRDefault="001001DA" w:rsidP="001001DA">
            <w:pPr>
              <w:ind w:left="35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2E8909DE" w14:textId="77777777" w:rsidR="001001DA" w:rsidRPr="00EE70AD" w:rsidRDefault="001001DA" w:rsidP="001001DA">
            <w:pPr>
              <w:rPr>
                <w:rFonts w:ascii="Arial" w:hAnsi="Arial" w:cs="Arial"/>
                <w:sz w:val="22"/>
                <w:szCs w:val="22"/>
              </w:rPr>
            </w:pPr>
            <w:r w:rsidRPr="00EE70AD">
              <w:rPr>
                <w:rFonts w:ascii="Arial" w:hAnsi="Arial" w:cs="Arial"/>
                <w:sz w:val="22"/>
                <w:szCs w:val="22"/>
              </w:rPr>
              <w:t>SEN</w:t>
            </w:r>
          </w:p>
        </w:tc>
        <w:tc>
          <w:tcPr>
            <w:tcW w:w="204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A4C42E4" w14:textId="77777777" w:rsidR="001001DA" w:rsidRPr="00112E5B" w:rsidRDefault="001001DA" w:rsidP="001001DA">
            <w:pPr>
              <w:rPr>
                <w:rFonts w:ascii="Comic Sans MS" w:hAnsi="Comic Sans MS" w:cs="Arial"/>
                <w:sz w:val="16"/>
                <w:szCs w:val="18"/>
              </w:rPr>
            </w:pPr>
          </w:p>
          <w:p w14:paraId="3AAF1C57" w14:textId="77777777" w:rsidR="001001DA" w:rsidRPr="00112E5B" w:rsidRDefault="001001DA" w:rsidP="001001DA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6ADF0494" w14:textId="77777777" w:rsidR="001001DA" w:rsidRPr="00112E5B" w:rsidRDefault="001001DA" w:rsidP="001001DA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14:paraId="5866043D" w14:textId="77777777" w:rsidR="005417D3" w:rsidRDefault="005417D3" w:rsidP="00ED4ED1"/>
    <w:sectPr w:rsidR="005417D3" w:rsidSect="00AE407A">
      <w:footerReference w:type="default" r:id="rId10"/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C3CF" w14:textId="77777777" w:rsidR="003C0654" w:rsidRDefault="003C0654">
      <w:r>
        <w:separator/>
      </w:r>
    </w:p>
  </w:endnote>
  <w:endnote w:type="continuationSeparator" w:id="0">
    <w:p w14:paraId="21B31A30" w14:textId="77777777" w:rsidR="003C0654" w:rsidRDefault="003C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A254" w14:textId="77777777" w:rsidR="00CA1F51" w:rsidRPr="00C92597" w:rsidRDefault="00DB351F" w:rsidP="00CA1F51">
    <w:pPr>
      <w:pStyle w:val="Footer"/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noProof/>
        <w:sz w:val="16"/>
        <w:szCs w:val="16"/>
        <w:lang w:val="en-US" w:eastAsia="en-US"/>
      </w:rPr>
      <w:pict w14:anchorId="522C2D6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3.75pt;margin-top:-18.25pt;width:90.95pt;height:82.7pt;z-index:251657728;mso-wrap-style:none;mso-width-relative:margin;mso-height-relative:margin" stroked="f">
          <v:textbox style="mso-next-textbox:#_x0000_s1025;mso-fit-shape-to-text:t">
            <w:txbxContent>
              <w:p w14:paraId="03D60C2E" w14:textId="77777777" w:rsidR="00CA1F51" w:rsidRDefault="00DB351F" w:rsidP="00CA1F51">
                <w:r>
                  <w:pict w14:anchorId="1CF72682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6.5pt;height:75.75pt">
                      <v:imagedata r:id="rId1" o:title="wolflogo 300x"/>
                    </v:shape>
                  </w:pict>
                </w:r>
              </w:p>
            </w:txbxContent>
          </v:textbox>
        </v:shape>
      </w:pict>
    </w:r>
    <w:r w:rsidR="00CA1F51" w:rsidRPr="00C92597">
      <w:rPr>
        <w:rFonts w:ascii="Tahoma" w:hAnsi="Tahoma" w:cs="Tahoma"/>
        <w:b/>
        <w:sz w:val="22"/>
        <w:szCs w:val="22"/>
      </w:rPr>
      <w:t>www.lupineadventure.co.uk</w:t>
    </w:r>
  </w:p>
  <w:p w14:paraId="007733F5" w14:textId="77777777" w:rsidR="00CA1F51" w:rsidRDefault="00CA1F51" w:rsidP="00CA1F51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V</w:t>
    </w:r>
    <w:r w:rsidRPr="00AE407A">
      <w:rPr>
        <w:rFonts w:ascii="Tahoma" w:hAnsi="Tahoma" w:cs="Tahoma"/>
        <w:sz w:val="16"/>
        <w:szCs w:val="16"/>
      </w:rPr>
      <w:t xml:space="preserve">isit the website for more free lesson plans and </w:t>
    </w:r>
    <w:proofErr w:type="gramStart"/>
    <w:r w:rsidRPr="00AE407A">
      <w:rPr>
        <w:rFonts w:ascii="Tahoma" w:hAnsi="Tahoma" w:cs="Tahoma"/>
        <w:sz w:val="16"/>
        <w:szCs w:val="16"/>
      </w:rPr>
      <w:t>resources</w:t>
    </w:r>
    <w:proofErr w:type="gramEnd"/>
  </w:p>
  <w:p w14:paraId="7810DD65" w14:textId="77777777" w:rsidR="00AE407A" w:rsidRDefault="00AE407A" w:rsidP="00AE407A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Arial" w:hAnsi="Arial" w:cs="Arial"/>
        <w:sz w:val="16"/>
        <w:szCs w:val="16"/>
      </w:rPr>
    </w:pPr>
  </w:p>
  <w:p w14:paraId="3A0A7004" w14:textId="77777777" w:rsidR="00ED4ED1" w:rsidRDefault="00AE407A" w:rsidP="001A17C9">
    <w:pPr>
      <w:pStyle w:val="Footer"/>
      <w:tabs>
        <w:tab w:val="clear" w:pos="4153"/>
        <w:tab w:val="clear" w:pos="8306"/>
        <w:tab w:val="center" w:pos="4927"/>
      </w:tabs>
      <w:jc w:val="right"/>
      <w:rPr>
        <w:rFonts w:ascii="Arial" w:hAnsi="Arial" w:cs="Arial"/>
        <w:sz w:val="16"/>
        <w:szCs w:val="16"/>
      </w:rPr>
    </w:pPr>
    <w:r w:rsidRPr="00AE407A">
      <w:rPr>
        <w:rFonts w:ascii="Tahoma" w:hAnsi="Tahoma" w:cs="Tahoma"/>
        <w:sz w:val="16"/>
        <w:szCs w:val="16"/>
      </w:rPr>
      <w:t>DofE Lesson Plan 0</w:t>
    </w:r>
    <w:r w:rsidR="003160B4">
      <w:rPr>
        <w:rFonts w:ascii="Tahoma" w:hAnsi="Tahoma" w:cs="Tahoma"/>
        <w:sz w:val="16"/>
        <w:szCs w:val="16"/>
      </w:rPr>
      <w:t>3</w:t>
    </w:r>
    <w:r w:rsidR="00BF7FC1">
      <w:rPr>
        <w:rFonts w:ascii="Tahoma" w:hAnsi="Tahoma" w:cs="Tahoma"/>
        <w:sz w:val="16"/>
        <w:szCs w:val="16"/>
      </w:rPr>
      <w:t>pp</w:t>
    </w:r>
    <w:r w:rsidRPr="00AE407A">
      <w:rPr>
        <w:rFonts w:ascii="Tahoma" w:hAnsi="Tahoma" w:cs="Tahoma"/>
        <w:sz w:val="16"/>
        <w:szCs w:val="16"/>
      </w:rPr>
      <w:t xml:space="preserve"> - Hazards</w:t>
    </w:r>
    <w:r w:rsidR="0045693D">
      <w:rPr>
        <w:rFonts w:ascii="Tahoma" w:hAnsi="Tahoma" w:cs="Tahoma"/>
        <w:sz w:val="16"/>
        <w:szCs w:val="16"/>
      </w:rPr>
      <w:t xml:space="preserve">.  </w:t>
    </w:r>
    <w:r w:rsidR="00BF7FC1">
      <w:rPr>
        <w:rFonts w:ascii="Tahoma" w:hAnsi="Tahoma" w:cs="Tahoma"/>
        <w:sz w:val="16"/>
        <w:szCs w:val="16"/>
      </w:rPr>
      <w:t>V5.0</w:t>
    </w:r>
    <w:r w:rsidR="00CA1F51">
      <w:rPr>
        <w:rFonts w:ascii="Tahoma" w:hAnsi="Tahoma" w:cs="Tahoma"/>
        <w:sz w:val="16"/>
        <w:szCs w:val="16"/>
      </w:rPr>
      <w:t xml:space="preserve"> </w:t>
    </w:r>
    <w:r w:rsidR="00BF7FC1">
      <w:rPr>
        <w:rFonts w:ascii="Tahoma" w:hAnsi="Tahoma" w:cs="Tahoma"/>
        <w:sz w:val="16"/>
        <w:szCs w:val="1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C7F1" w14:textId="77777777" w:rsidR="003C0654" w:rsidRDefault="003C0654">
      <w:r>
        <w:separator/>
      </w:r>
    </w:p>
  </w:footnote>
  <w:footnote w:type="continuationSeparator" w:id="0">
    <w:p w14:paraId="4C88FF22" w14:textId="77777777" w:rsidR="003C0654" w:rsidRDefault="003C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C26"/>
    <w:multiLevelType w:val="hybridMultilevel"/>
    <w:tmpl w:val="E53A6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59A"/>
    <w:multiLevelType w:val="hybridMultilevel"/>
    <w:tmpl w:val="57385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D2E96"/>
    <w:multiLevelType w:val="hybridMultilevel"/>
    <w:tmpl w:val="F238E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85CA7"/>
    <w:multiLevelType w:val="hybridMultilevel"/>
    <w:tmpl w:val="62E2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94C3E"/>
    <w:multiLevelType w:val="hybridMultilevel"/>
    <w:tmpl w:val="6A20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B2EC0"/>
    <w:multiLevelType w:val="hybridMultilevel"/>
    <w:tmpl w:val="57560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3299"/>
    <w:multiLevelType w:val="hybridMultilevel"/>
    <w:tmpl w:val="965E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45357"/>
    <w:multiLevelType w:val="hybridMultilevel"/>
    <w:tmpl w:val="D2082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44A15"/>
    <w:multiLevelType w:val="hybridMultilevel"/>
    <w:tmpl w:val="B994D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E280C"/>
    <w:multiLevelType w:val="hybridMultilevel"/>
    <w:tmpl w:val="3D88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852E6"/>
    <w:multiLevelType w:val="hybridMultilevel"/>
    <w:tmpl w:val="0638E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333D6"/>
    <w:multiLevelType w:val="hybridMultilevel"/>
    <w:tmpl w:val="B458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F79C7"/>
    <w:multiLevelType w:val="hybridMultilevel"/>
    <w:tmpl w:val="51884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64104"/>
    <w:multiLevelType w:val="hybridMultilevel"/>
    <w:tmpl w:val="152E0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C4CEF"/>
    <w:multiLevelType w:val="hybridMultilevel"/>
    <w:tmpl w:val="773E2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4492"/>
    <w:multiLevelType w:val="hybridMultilevel"/>
    <w:tmpl w:val="B82E6796"/>
    <w:lvl w:ilvl="0" w:tplc="080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6" w15:restartNumberingAfterBreak="0">
    <w:nsid w:val="57546763"/>
    <w:multiLevelType w:val="hybridMultilevel"/>
    <w:tmpl w:val="21922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C6256"/>
    <w:multiLevelType w:val="hybridMultilevel"/>
    <w:tmpl w:val="8F485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623F8"/>
    <w:multiLevelType w:val="hybridMultilevel"/>
    <w:tmpl w:val="477CEB4A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60A855A6"/>
    <w:multiLevelType w:val="hybridMultilevel"/>
    <w:tmpl w:val="07DCD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36C29"/>
    <w:multiLevelType w:val="hybridMultilevel"/>
    <w:tmpl w:val="C4C8AA24"/>
    <w:lvl w:ilvl="0" w:tplc="5ABA2D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30281925">
    <w:abstractNumId w:val="13"/>
  </w:num>
  <w:num w:numId="2" w16cid:durableId="1882279907">
    <w:abstractNumId w:val="7"/>
  </w:num>
  <w:num w:numId="3" w16cid:durableId="882867768">
    <w:abstractNumId w:val="10"/>
  </w:num>
  <w:num w:numId="4" w16cid:durableId="1766420318">
    <w:abstractNumId w:val="0"/>
  </w:num>
  <w:num w:numId="5" w16cid:durableId="1037006723">
    <w:abstractNumId w:val="17"/>
  </w:num>
  <w:num w:numId="6" w16cid:durableId="1082527877">
    <w:abstractNumId w:val="19"/>
  </w:num>
  <w:num w:numId="7" w16cid:durableId="665322581">
    <w:abstractNumId w:val="12"/>
  </w:num>
  <w:num w:numId="8" w16cid:durableId="1351371161">
    <w:abstractNumId w:val="5"/>
  </w:num>
  <w:num w:numId="9" w16cid:durableId="1134562248">
    <w:abstractNumId w:val="1"/>
  </w:num>
  <w:num w:numId="10" w16cid:durableId="593705375">
    <w:abstractNumId w:val="20"/>
  </w:num>
  <w:num w:numId="11" w16cid:durableId="1647323645">
    <w:abstractNumId w:val="15"/>
  </w:num>
  <w:num w:numId="12" w16cid:durableId="988244685">
    <w:abstractNumId w:val="9"/>
  </w:num>
  <w:num w:numId="13" w16cid:durableId="1301184295">
    <w:abstractNumId w:val="8"/>
  </w:num>
  <w:num w:numId="14" w16cid:durableId="1277567078">
    <w:abstractNumId w:val="16"/>
  </w:num>
  <w:num w:numId="15" w16cid:durableId="739643107">
    <w:abstractNumId w:val="4"/>
  </w:num>
  <w:num w:numId="16" w16cid:durableId="430660202">
    <w:abstractNumId w:val="6"/>
  </w:num>
  <w:num w:numId="17" w16cid:durableId="1989167864">
    <w:abstractNumId w:val="14"/>
  </w:num>
  <w:num w:numId="18" w16cid:durableId="1092438156">
    <w:abstractNumId w:val="18"/>
  </w:num>
  <w:num w:numId="19" w16cid:durableId="1147405713">
    <w:abstractNumId w:val="3"/>
  </w:num>
  <w:num w:numId="20" w16cid:durableId="615522008">
    <w:abstractNumId w:val="2"/>
  </w:num>
  <w:num w:numId="21" w16cid:durableId="12658399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D18"/>
    <w:rsid w:val="00001DF3"/>
    <w:rsid w:val="0001018B"/>
    <w:rsid w:val="000156C9"/>
    <w:rsid w:val="00016B68"/>
    <w:rsid w:val="00026A4C"/>
    <w:rsid w:val="0003644C"/>
    <w:rsid w:val="000511BD"/>
    <w:rsid w:val="00064EE1"/>
    <w:rsid w:val="000933A5"/>
    <w:rsid w:val="000B2FA9"/>
    <w:rsid w:val="000B7188"/>
    <w:rsid w:val="000C0B1B"/>
    <w:rsid w:val="000C1DD8"/>
    <w:rsid w:val="000C471D"/>
    <w:rsid w:val="000D60F4"/>
    <w:rsid w:val="000D6C4D"/>
    <w:rsid w:val="000D6EE3"/>
    <w:rsid w:val="000E48C8"/>
    <w:rsid w:val="001001DA"/>
    <w:rsid w:val="00100ABB"/>
    <w:rsid w:val="00112E5B"/>
    <w:rsid w:val="0011535B"/>
    <w:rsid w:val="0014480E"/>
    <w:rsid w:val="00160A50"/>
    <w:rsid w:val="00170F3D"/>
    <w:rsid w:val="00191A0F"/>
    <w:rsid w:val="00191FC6"/>
    <w:rsid w:val="00197724"/>
    <w:rsid w:val="001A17C9"/>
    <w:rsid w:val="001A6802"/>
    <w:rsid w:val="001A6EB6"/>
    <w:rsid w:val="001D7336"/>
    <w:rsid w:val="001F59A2"/>
    <w:rsid w:val="0020314E"/>
    <w:rsid w:val="00211DB2"/>
    <w:rsid w:val="00224612"/>
    <w:rsid w:val="002305DC"/>
    <w:rsid w:val="002451D6"/>
    <w:rsid w:val="002778ED"/>
    <w:rsid w:val="00277B97"/>
    <w:rsid w:val="00284210"/>
    <w:rsid w:val="00292AD1"/>
    <w:rsid w:val="00294AC1"/>
    <w:rsid w:val="002A4178"/>
    <w:rsid w:val="002C6FBD"/>
    <w:rsid w:val="002F1B27"/>
    <w:rsid w:val="00301E33"/>
    <w:rsid w:val="00314001"/>
    <w:rsid w:val="003160B4"/>
    <w:rsid w:val="00322230"/>
    <w:rsid w:val="00324B18"/>
    <w:rsid w:val="003428DB"/>
    <w:rsid w:val="00343001"/>
    <w:rsid w:val="003624D2"/>
    <w:rsid w:val="003641FC"/>
    <w:rsid w:val="00381A72"/>
    <w:rsid w:val="003B68B7"/>
    <w:rsid w:val="003C0654"/>
    <w:rsid w:val="003C5298"/>
    <w:rsid w:val="003F0D60"/>
    <w:rsid w:val="00415230"/>
    <w:rsid w:val="004217FE"/>
    <w:rsid w:val="00425DC5"/>
    <w:rsid w:val="004267E5"/>
    <w:rsid w:val="0045499C"/>
    <w:rsid w:val="0045693D"/>
    <w:rsid w:val="00461B7A"/>
    <w:rsid w:val="004C26C2"/>
    <w:rsid w:val="004E3FC1"/>
    <w:rsid w:val="004E78BF"/>
    <w:rsid w:val="004F7E19"/>
    <w:rsid w:val="00501107"/>
    <w:rsid w:val="00521A31"/>
    <w:rsid w:val="00522E56"/>
    <w:rsid w:val="005417D3"/>
    <w:rsid w:val="00546D95"/>
    <w:rsid w:val="00553BC1"/>
    <w:rsid w:val="00555970"/>
    <w:rsid w:val="005576D2"/>
    <w:rsid w:val="00562045"/>
    <w:rsid w:val="005B7F20"/>
    <w:rsid w:val="005F3377"/>
    <w:rsid w:val="00600EB4"/>
    <w:rsid w:val="00614440"/>
    <w:rsid w:val="00616D18"/>
    <w:rsid w:val="00623F83"/>
    <w:rsid w:val="00646364"/>
    <w:rsid w:val="006646D1"/>
    <w:rsid w:val="00665C4F"/>
    <w:rsid w:val="0069070E"/>
    <w:rsid w:val="00691F7D"/>
    <w:rsid w:val="0069679B"/>
    <w:rsid w:val="006C016C"/>
    <w:rsid w:val="006D4AB1"/>
    <w:rsid w:val="006D4E09"/>
    <w:rsid w:val="006E10AA"/>
    <w:rsid w:val="006E3C6A"/>
    <w:rsid w:val="006F452F"/>
    <w:rsid w:val="00701826"/>
    <w:rsid w:val="00726F4F"/>
    <w:rsid w:val="0073360F"/>
    <w:rsid w:val="007558F7"/>
    <w:rsid w:val="00757C4B"/>
    <w:rsid w:val="0076430F"/>
    <w:rsid w:val="00786ADF"/>
    <w:rsid w:val="007979B8"/>
    <w:rsid w:val="007A25B8"/>
    <w:rsid w:val="007A2D0D"/>
    <w:rsid w:val="007A72A1"/>
    <w:rsid w:val="007D0207"/>
    <w:rsid w:val="007F4BE5"/>
    <w:rsid w:val="00812DF7"/>
    <w:rsid w:val="00837B64"/>
    <w:rsid w:val="008517C7"/>
    <w:rsid w:val="008A6A4A"/>
    <w:rsid w:val="008C7E74"/>
    <w:rsid w:val="008D1F21"/>
    <w:rsid w:val="008D2985"/>
    <w:rsid w:val="00904D4C"/>
    <w:rsid w:val="009345A4"/>
    <w:rsid w:val="00943DC3"/>
    <w:rsid w:val="0099466D"/>
    <w:rsid w:val="009B0330"/>
    <w:rsid w:val="009C614A"/>
    <w:rsid w:val="009C65C8"/>
    <w:rsid w:val="009E647E"/>
    <w:rsid w:val="009F54DF"/>
    <w:rsid w:val="00A019BD"/>
    <w:rsid w:val="00A14D98"/>
    <w:rsid w:val="00A162F7"/>
    <w:rsid w:val="00A512E7"/>
    <w:rsid w:val="00A5395A"/>
    <w:rsid w:val="00A84A4D"/>
    <w:rsid w:val="00A9024B"/>
    <w:rsid w:val="00A92C53"/>
    <w:rsid w:val="00A96437"/>
    <w:rsid w:val="00AA1F20"/>
    <w:rsid w:val="00AB59EC"/>
    <w:rsid w:val="00AC3D32"/>
    <w:rsid w:val="00AD2659"/>
    <w:rsid w:val="00AD6DA5"/>
    <w:rsid w:val="00AD6FE2"/>
    <w:rsid w:val="00AE407A"/>
    <w:rsid w:val="00B2362E"/>
    <w:rsid w:val="00B45B67"/>
    <w:rsid w:val="00B61E36"/>
    <w:rsid w:val="00B62BFC"/>
    <w:rsid w:val="00B7177B"/>
    <w:rsid w:val="00B77E3B"/>
    <w:rsid w:val="00BC0478"/>
    <w:rsid w:val="00BC4C2D"/>
    <w:rsid w:val="00BF7FC1"/>
    <w:rsid w:val="00C069AC"/>
    <w:rsid w:val="00C14739"/>
    <w:rsid w:val="00C24125"/>
    <w:rsid w:val="00C257D4"/>
    <w:rsid w:val="00C37DC5"/>
    <w:rsid w:val="00C67764"/>
    <w:rsid w:val="00C77739"/>
    <w:rsid w:val="00C85E11"/>
    <w:rsid w:val="00C92597"/>
    <w:rsid w:val="00CA1F51"/>
    <w:rsid w:val="00CD5335"/>
    <w:rsid w:val="00CD5B54"/>
    <w:rsid w:val="00CF13EA"/>
    <w:rsid w:val="00D207F4"/>
    <w:rsid w:val="00D24FE7"/>
    <w:rsid w:val="00D4780E"/>
    <w:rsid w:val="00D564AB"/>
    <w:rsid w:val="00D571D1"/>
    <w:rsid w:val="00D64E57"/>
    <w:rsid w:val="00D7591A"/>
    <w:rsid w:val="00DB351F"/>
    <w:rsid w:val="00EC2EC9"/>
    <w:rsid w:val="00ED4ED1"/>
    <w:rsid w:val="00EE70AD"/>
    <w:rsid w:val="00EF5AFE"/>
    <w:rsid w:val="00F20A8E"/>
    <w:rsid w:val="00F22D8F"/>
    <w:rsid w:val="00F254B1"/>
    <w:rsid w:val="00F315EF"/>
    <w:rsid w:val="00F33C77"/>
    <w:rsid w:val="00F347D9"/>
    <w:rsid w:val="00F379D3"/>
    <w:rsid w:val="00F41F7C"/>
    <w:rsid w:val="00F50768"/>
    <w:rsid w:val="00F65825"/>
    <w:rsid w:val="00F756B7"/>
    <w:rsid w:val="00F760C9"/>
    <w:rsid w:val="00F81B50"/>
    <w:rsid w:val="00FA637A"/>
    <w:rsid w:val="00FA6AAD"/>
    <w:rsid w:val="00FB3C17"/>
    <w:rsid w:val="00FC3CF7"/>
    <w:rsid w:val="00FC4E6F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A23C7B"/>
  <w15:chartTrackingRefBased/>
  <w15:docId w15:val="{4E65EF4C-51E0-4586-9260-B22A30A9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17FE"/>
    <w:pPr>
      <w:tabs>
        <w:tab w:val="center" w:pos="4153"/>
        <w:tab w:val="right" w:pos="8306"/>
      </w:tabs>
    </w:pPr>
  </w:style>
  <w:style w:type="character" w:styleId="Hyperlink">
    <w:name w:val="Hyperlink"/>
    <w:rsid w:val="00F379D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0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0D60"/>
    <w:rPr>
      <w:rFonts w:ascii="Tahoma" w:hAnsi="Tahoma" w:cs="Tahoma"/>
      <w:sz w:val="16"/>
      <w:szCs w:val="16"/>
      <w:lang w:val="en-GB" w:eastAsia="en-GB"/>
    </w:rPr>
  </w:style>
  <w:style w:type="character" w:customStyle="1" w:styleId="FooterChar">
    <w:name w:val="Footer Char"/>
    <w:link w:val="Footer"/>
    <w:rsid w:val="00CA1F5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B11E2004FF4C87E6233265E8D68A" ma:contentTypeVersion="16" ma:contentTypeDescription="Create a new document." ma:contentTypeScope="" ma:versionID="228bcfafa31d88ea683fadeb996e53a7">
  <xsd:schema xmlns:xsd="http://www.w3.org/2001/XMLSchema" xmlns:xs="http://www.w3.org/2001/XMLSchema" xmlns:p="http://schemas.microsoft.com/office/2006/metadata/properties" xmlns:ns2="763676ff-cff1-4af4-9ef1-33802cb5f8f5" xmlns:ns3="5fd1c1ac-76d6-4abb-a998-3d57ba86bee2" targetNamespace="http://schemas.microsoft.com/office/2006/metadata/properties" ma:root="true" ma:fieldsID="8666bcfb2662eb965dacf6bbcc4fb6ad" ns2:_="" ns3:_="">
    <xsd:import namespace="763676ff-cff1-4af4-9ef1-33802cb5f8f5"/>
    <xsd:import namespace="5fd1c1ac-76d6-4abb-a998-3d57ba86b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6ff-cff1-4af4-9ef1-33802cb5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7726-f9ee-4e71-ae24-49b9c364a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1c1ac-76d6-4abb-a998-3d57ba86b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b3cb9-6cdb-4ea4-b9b2-c72516174862}" ma:internalName="TaxCatchAll" ma:showField="CatchAllData" ma:web="5fd1c1ac-76d6-4abb-a998-3d57ba86b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1c1ac-76d6-4abb-a998-3d57ba86bee2" xsi:nil="true"/>
    <lcf76f155ced4ddcb4097134ff3c332f xmlns="763676ff-cff1-4af4-9ef1-33802cb5f8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444CB-FE06-437D-A109-2DC31CB7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676ff-cff1-4af4-9ef1-33802cb5f8f5"/>
    <ds:schemaRef ds:uri="5fd1c1ac-76d6-4abb-a998-3d57ba86b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99DE4-DA69-44DC-B290-23E32D457D8B}">
  <ds:schemaRefs>
    <ds:schemaRef ds:uri="http://schemas.microsoft.com/office/2006/metadata/properties"/>
    <ds:schemaRef ds:uri="http://schemas.microsoft.com/office/infopath/2007/PartnerControls"/>
    <ds:schemaRef ds:uri="5fd1c1ac-76d6-4abb-a998-3d57ba86bee2"/>
    <ds:schemaRef ds:uri="763676ff-cff1-4af4-9ef1-33802cb5f8f5"/>
  </ds:schemaRefs>
</ds:datastoreItem>
</file>

<file path=customXml/itemProps3.xml><?xml version="1.0" encoding="utf-8"?>
<ds:datastoreItem xmlns:ds="http://schemas.openxmlformats.org/officeDocument/2006/customXml" ds:itemID="{44CA9E93-29A0-46F6-8969-40CFD3D65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Chantry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Angela</dc:creator>
  <cp:keywords/>
  <dc:description/>
  <cp:lastModifiedBy>Jo Smith</cp:lastModifiedBy>
  <cp:revision>4</cp:revision>
  <cp:lastPrinted>2011-11-14T14:52:00Z</cp:lastPrinted>
  <dcterms:created xsi:type="dcterms:W3CDTF">2021-01-14T11:43:00Z</dcterms:created>
  <dcterms:modified xsi:type="dcterms:W3CDTF">2023-03-06T12:42:00Z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0x0101003B24B11E2004FF4C87E6233265E8D68A</vt:lpwstr>
  </property>
  <property fmtid="{D5CDD505-2E9C-101B-9397-08002B2CF9AE}" pid="3" name="MediaServiceImageTags">
    <vt:lpwstr/>
  </property>
</Properties>
</file>